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5BC" w14:textId="77777777" w:rsidR="000D0327" w:rsidRDefault="000D0B04" w:rsidP="000D0B04">
      <w:pPr>
        <w:jc w:val="center"/>
      </w:pPr>
      <w:r>
        <w:rPr>
          <w:noProof/>
          <w:lang w:eastAsia="tr-TR"/>
        </w:rPr>
        <w:drawing>
          <wp:inline distT="0" distB="0" distL="0" distR="0" wp14:anchorId="6529D512" wp14:editId="10E00881">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4C81EDBB" w14:textId="77777777" w:rsidR="000D0B04" w:rsidRDefault="000D0B04" w:rsidP="000D0B04">
      <w:pPr>
        <w:jc w:val="center"/>
      </w:pPr>
      <w:r>
        <w:t xml:space="preserve">TRABZON ÜNİVERSİTESİ </w:t>
      </w:r>
    </w:p>
    <w:p w14:paraId="2F89F002" w14:textId="77777777" w:rsidR="008900CD" w:rsidRDefault="008900CD" w:rsidP="000D0B04">
      <w:pPr>
        <w:jc w:val="center"/>
      </w:pPr>
    </w:p>
    <w:p w14:paraId="59C944BB" w14:textId="77777777" w:rsidR="00A721BD" w:rsidRDefault="00A721BD" w:rsidP="00A721BD">
      <w:pPr>
        <w:jc w:val="both"/>
        <w:rPr>
          <w:rFonts w:ascii="Times New Roman" w:hAnsi="Times New Roman" w:cs="Times New Roman"/>
          <w:sz w:val="24"/>
          <w:szCs w:val="24"/>
        </w:rPr>
      </w:pPr>
      <w:r w:rsidRPr="001C6EFF">
        <w:rPr>
          <w:rFonts w:ascii="Times New Roman" w:hAnsi="Times New Roman" w:cs="Times New Roman"/>
          <w:sz w:val="24"/>
          <w:szCs w:val="24"/>
        </w:rPr>
        <w:t>D.1.1. 2. TRÜ Yerel, bölgesel ve ulusal kalkınma hedefleriyle uyumlu topluma katkı sağlayan Projeler ve Araştırmalar Koordinatörlüğü tarafından yürütülen projeler</w:t>
      </w:r>
      <w:r>
        <w:rPr>
          <w:rFonts w:ascii="Times New Roman" w:hAnsi="Times New Roman" w:cs="Times New Roman"/>
          <w:sz w:val="24"/>
          <w:szCs w:val="24"/>
        </w:rPr>
        <w:t xml:space="preserve"> </w:t>
      </w:r>
      <w:r w:rsidRPr="001C6EFF">
        <w:rPr>
          <w:rFonts w:ascii="Times New Roman" w:hAnsi="Times New Roman" w:cs="Times New Roman"/>
          <w:sz w:val="24"/>
          <w:szCs w:val="24"/>
        </w:rPr>
        <w:t>(</w:t>
      </w:r>
      <w:hyperlink r:id="rId6" w:history="1">
        <w:r w:rsidRPr="001C6EFF">
          <w:rPr>
            <w:rStyle w:val="Kpr"/>
          </w:rPr>
          <w:t>http://bap.trabzon.edu.tr/tr/page/oncelikli-alanlar-arastirma-projesi-oap/18948</w:t>
        </w:r>
      </w:hyperlink>
      <w:r w:rsidRPr="001C6EFF">
        <w:rPr>
          <w:rFonts w:ascii="Times New Roman" w:hAnsi="Times New Roman" w:cs="Times New Roman"/>
          <w:sz w:val="24"/>
          <w:szCs w:val="24"/>
        </w:rPr>
        <w:t>)</w:t>
      </w:r>
      <w:r>
        <w:rPr>
          <w:rFonts w:ascii="Times New Roman" w:hAnsi="Times New Roman" w:cs="Times New Roman"/>
          <w:sz w:val="24"/>
          <w:szCs w:val="24"/>
        </w:rPr>
        <w:t xml:space="preserve"> ve (</w:t>
      </w:r>
      <w:hyperlink r:id="rId7" w:history="1">
        <w:r w:rsidRPr="009231E0">
          <w:rPr>
            <w:rStyle w:val="Kpr"/>
          </w:rPr>
          <w:t>http://bap.trabzon.edu.tr/tr/news-detail/covid-19-ve-egitim-salginin-egitimsel-etkileri-sorunlar-ve-cozumler-ozel-proje-cagrisi/17085</w:t>
        </w:r>
      </w:hyperlink>
      <w:r>
        <w:rPr>
          <w:rFonts w:ascii="Times New Roman" w:hAnsi="Times New Roman" w:cs="Times New Roman"/>
          <w:sz w:val="24"/>
          <w:szCs w:val="24"/>
        </w:rPr>
        <w:t>)</w:t>
      </w:r>
    </w:p>
    <w:p w14:paraId="195EA921" w14:textId="77777777" w:rsidR="008900CD" w:rsidRPr="00FC1B04" w:rsidRDefault="008900CD" w:rsidP="00F262FC">
      <w:pPr>
        <w:rPr>
          <w:rFonts w:ascii="Times New Roman" w:hAnsi="Times New Roman" w:cs="Times New Roman"/>
          <w:sz w:val="24"/>
          <w:szCs w:val="24"/>
        </w:rPr>
      </w:pPr>
    </w:p>
    <w:p w14:paraId="5F8B1FBE" w14:textId="77777777" w:rsidR="00A721BD" w:rsidRPr="00FC1B04" w:rsidRDefault="00A721BD" w:rsidP="00A721BD">
      <w:pPr>
        <w:pStyle w:val="Balk4"/>
        <w:rPr>
          <w:color w:val="282A2C"/>
          <w:szCs w:val="24"/>
        </w:rPr>
      </w:pPr>
      <w:r w:rsidRPr="00FC1B04">
        <w:rPr>
          <w:color w:val="282A2C"/>
          <w:szCs w:val="24"/>
        </w:rPr>
        <w:t>Öncelikli Alanlar Araştırma Projesi (ÖAP)</w:t>
      </w:r>
    </w:p>
    <w:p w14:paraId="774DA42C" w14:textId="77777777" w:rsidR="00A721BD" w:rsidRPr="00FC1B04" w:rsidRDefault="00A721BD" w:rsidP="00A721BD">
      <w:pPr>
        <w:shd w:val="clear" w:color="auto" w:fill="FFFFFF"/>
        <w:jc w:val="both"/>
        <w:rPr>
          <w:rFonts w:ascii="Times New Roman" w:hAnsi="Times New Roman" w:cs="Times New Roman"/>
          <w:color w:val="666666"/>
          <w:sz w:val="24"/>
          <w:szCs w:val="24"/>
        </w:rPr>
      </w:pPr>
      <w:r w:rsidRPr="00FC1B04">
        <w:rPr>
          <w:rFonts w:ascii="Times New Roman" w:hAnsi="Times New Roman" w:cs="Times New Roman"/>
          <w:color w:val="666666"/>
          <w:sz w:val="24"/>
          <w:szCs w:val="24"/>
        </w:rPr>
        <w:t>Bilim Teknoloji Yüksek Kurulu tarafından yayımlanan Ulusal Bilim ve Teknoloji Politikaları: 2003-2023 Strateji Belgesi, YÖK’ün 100/2000 projesi, bölgesel, ulusal ve uluslararası gibi gelişmeler doğrultusunda Komisyon tarafından belirlenecek öncelikli alanlardaki araştırmalara katkı sağlamak amacıyla yürütülen projelerdir. Öncelikli Alanlar Araştırma Projeleri'nin kapsamına, başvuru işlemlerine, değerlendirme ve yürütme süreçlerine ilişkin detaylı bilgi, aşağıdaki kılavuzda açıklanmıştır.</w:t>
      </w:r>
      <w:r w:rsidRPr="00FC1B04">
        <w:rPr>
          <w:rFonts w:ascii="Times New Roman" w:hAnsi="Times New Roman" w:cs="Times New Roman"/>
          <w:color w:val="666666"/>
          <w:sz w:val="24"/>
          <w:szCs w:val="24"/>
        </w:rPr>
        <w:br/>
      </w:r>
      <w:hyperlink r:id="rId8" w:tgtFrame="_blank" w:history="1">
        <w:r w:rsidRPr="00FC1B04">
          <w:rPr>
            <w:rStyle w:val="Kpr"/>
            <w:rFonts w:ascii="Times New Roman" w:hAnsi="Times New Roman" w:cs="Times New Roman"/>
            <w:color w:val="900419"/>
            <w:sz w:val="24"/>
            <w:szCs w:val="24"/>
          </w:rPr>
          <w:t>Öncelikli Alanlar Araştırma Projesi Kılavuzu</w:t>
        </w:r>
      </w:hyperlink>
    </w:p>
    <w:p w14:paraId="78A01841" w14:textId="77777777" w:rsidR="00A721BD" w:rsidRDefault="00A721BD" w:rsidP="00A721BD">
      <w:pPr>
        <w:shd w:val="clear" w:color="auto" w:fill="FFFFFF"/>
        <w:jc w:val="both"/>
        <w:rPr>
          <w:rFonts w:ascii="Arial" w:hAnsi="Arial" w:cs="Arial"/>
          <w:color w:val="666666"/>
          <w:sz w:val="20"/>
          <w:szCs w:val="20"/>
        </w:rPr>
      </w:pPr>
    </w:p>
    <w:p w14:paraId="30CF6196" w14:textId="77777777" w:rsidR="00A721BD" w:rsidRDefault="00A721BD" w:rsidP="00A721BD">
      <w:pPr>
        <w:shd w:val="clear" w:color="auto" w:fill="FFFFFF"/>
        <w:jc w:val="both"/>
        <w:rPr>
          <w:rFonts w:ascii="Arial" w:hAnsi="Arial" w:cs="Arial"/>
          <w:color w:val="666666"/>
          <w:sz w:val="20"/>
          <w:szCs w:val="20"/>
        </w:rPr>
      </w:pPr>
    </w:p>
    <w:p w14:paraId="1EDF8798" w14:textId="77777777" w:rsidR="00A721BD" w:rsidRPr="009F1F41" w:rsidRDefault="00A721BD" w:rsidP="00A721BD">
      <w:pPr>
        <w:pStyle w:val="Balk4"/>
        <w:rPr>
          <w:color w:val="282A2C"/>
          <w:szCs w:val="24"/>
        </w:rPr>
      </w:pPr>
      <w:r w:rsidRPr="009F1F41">
        <w:rPr>
          <w:color w:val="282A2C"/>
          <w:szCs w:val="24"/>
        </w:rPr>
        <w:t>“COVID-19 ve Eğitim: Salgının Eğitimsel Etkileri, Sorunlar ve Çözümler” Özel Proje Çağrısı</w:t>
      </w:r>
    </w:p>
    <w:p w14:paraId="00618C5E" w14:textId="77777777" w:rsidR="00A721BD" w:rsidRPr="009F1F41" w:rsidRDefault="00A721BD" w:rsidP="00A721BD">
      <w:pPr>
        <w:pStyle w:val="Balk4"/>
        <w:spacing w:after="150"/>
        <w:rPr>
          <w:color w:val="666666"/>
          <w:szCs w:val="24"/>
        </w:rPr>
      </w:pPr>
      <w:r w:rsidRPr="009F1F41">
        <w:rPr>
          <w:color w:val="666666"/>
          <w:szCs w:val="24"/>
        </w:rPr>
        <w:t> 20 Ekim 2020 Salı</w:t>
      </w:r>
    </w:p>
    <w:p w14:paraId="3952A3D4" w14:textId="77777777" w:rsidR="00A721BD" w:rsidRPr="009F1F41" w:rsidRDefault="00A721BD" w:rsidP="00A721BD">
      <w:pPr>
        <w:shd w:val="clear" w:color="auto" w:fill="FFFFFF"/>
        <w:rPr>
          <w:rFonts w:ascii="Times New Roman" w:hAnsi="Times New Roman" w:cs="Times New Roman"/>
          <w:color w:val="666666"/>
          <w:sz w:val="24"/>
          <w:szCs w:val="24"/>
        </w:rPr>
      </w:pPr>
      <w:r w:rsidRPr="009F1F41">
        <w:rPr>
          <w:rStyle w:val="Gl"/>
          <w:rFonts w:ascii="Times New Roman" w:hAnsi="Times New Roman" w:cs="Times New Roman"/>
          <w:color w:val="666666"/>
          <w:sz w:val="24"/>
          <w:szCs w:val="24"/>
        </w:rPr>
        <w:t>BAP ÖAP-Öncelikli Alanlar Araştırma Projesi</w:t>
      </w:r>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t>“</w:t>
      </w:r>
      <w:bookmarkStart w:id="0" w:name="_Hlk37919685"/>
      <w:r w:rsidRPr="009F1F41">
        <w:rPr>
          <w:rStyle w:val="Gl"/>
          <w:rFonts w:ascii="Times New Roman" w:hAnsi="Times New Roman" w:cs="Times New Roman"/>
          <w:color w:val="900419"/>
          <w:sz w:val="24"/>
          <w:szCs w:val="24"/>
        </w:rPr>
        <w:t>COVID-19 ve Eğitim: Salgının Eğitimsel Etkileri, Sorunlar ve Çözümler</w:t>
      </w:r>
      <w:bookmarkEnd w:id="0"/>
      <w:r w:rsidRPr="009F1F41">
        <w:rPr>
          <w:rStyle w:val="Gl"/>
          <w:rFonts w:ascii="Times New Roman" w:hAnsi="Times New Roman" w:cs="Times New Roman"/>
          <w:color w:val="666666"/>
          <w:sz w:val="24"/>
          <w:szCs w:val="24"/>
        </w:rPr>
        <w:t>”</w:t>
      </w:r>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t>Özel Proje Çağrısı</w:t>
      </w:r>
      <w:r w:rsidRPr="009F1F41">
        <w:rPr>
          <w:rFonts w:ascii="Times New Roman" w:hAnsi="Times New Roman" w:cs="Times New Roman"/>
          <w:color w:val="666666"/>
          <w:sz w:val="24"/>
          <w:szCs w:val="24"/>
        </w:rPr>
        <w:br/>
        <w:t> </w:t>
      </w:r>
      <w:r w:rsidRPr="009F1F41">
        <w:rPr>
          <w:rStyle w:val="Gl"/>
          <w:rFonts w:ascii="Times New Roman" w:hAnsi="Times New Roman" w:cs="Times New Roman"/>
          <w:color w:val="666666"/>
          <w:sz w:val="24"/>
          <w:szCs w:val="24"/>
        </w:rPr>
        <w:t>Çağrı Amaç ve Kapsamı</w:t>
      </w:r>
      <w:r w:rsidRPr="009F1F41">
        <w:rPr>
          <w:rFonts w:ascii="Times New Roman" w:hAnsi="Times New Roman" w:cs="Times New Roman"/>
          <w:color w:val="666666"/>
          <w:sz w:val="24"/>
          <w:szCs w:val="24"/>
        </w:rPr>
        <w:br/>
      </w:r>
      <w:proofErr w:type="spellStart"/>
      <w:r w:rsidRPr="009F1F41">
        <w:rPr>
          <w:rFonts w:ascii="Times New Roman" w:hAnsi="Times New Roman" w:cs="Times New Roman"/>
          <w:color w:val="666666"/>
          <w:sz w:val="24"/>
          <w:szCs w:val="24"/>
        </w:rPr>
        <w:t>Koronavirüs</w:t>
      </w:r>
      <w:proofErr w:type="spellEnd"/>
      <w:r w:rsidRPr="009F1F41">
        <w:rPr>
          <w:rFonts w:ascii="Times New Roman" w:hAnsi="Times New Roman" w:cs="Times New Roman"/>
          <w:color w:val="666666"/>
          <w:sz w:val="24"/>
          <w:szCs w:val="24"/>
        </w:rPr>
        <w:t xml:space="preserve"> Hastalığı (COVID-19) pek çok ülkede olduğu gibi ülkemizde de hayatı ciddi derecede etkilemekte, kısa ve uzun vadede kalıcı olma ihtimali oldukça yüksek değişimlere neden olmaktadır. Bu süreçte, toplumsal olarak her türlü etkilerin yanında özellikle değişen öğretim yöntemleri ile eğitimsel sorunlara çözümler bulunmaya çalışılmaktadır. 2019/2020 Bahar yarıyılının büyük çoğunluğunun uzaktan eğitim yoluyla yürütüldüğü gerçeği dikkate alındığında yüz yüze eğitim durmuş, öğrenciler okuldan uzak kalmıştır. Salgın sadece öğrencileri değil, öğrencilerin ilişkili olduğu toplumun tüm katmalarında hayatı derinden etkileyerek pek çok alanda önemli değişimlere neden olduğu ve tüm bu değişimlerin bireysel, kurumsal, toplumsal, ekonomik, çevresel vb. bağlamda birçok sonuç doğurduğu/doğuracağı düşünülmektedir.</w:t>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lastRenderedPageBreak/>
        <w:t xml:space="preserve">Diğer alanlarda olduğu gibi sosyal ve </w:t>
      </w:r>
      <w:proofErr w:type="gramStart"/>
      <w:r w:rsidRPr="009F1F41">
        <w:rPr>
          <w:rFonts w:ascii="Times New Roman" w:hAnsi="Times New Roman" w:cs="Times New Roman"/>
          <w:color w:val="666666"/>
          <w:sz w:val="24"/>
          <w:szCs w:val="24"/>
        </w:rPr>
        <w:t>beşeri</w:t>
      </w:r>
      <w:proofErr w:type="gramEnd"/>
      <w:r w:rsidRPr="009F1F41">
        <w:rPr>
          <w:rFonts w:ascii="Times New Roman" w:hAnsi="Times New Roman" w:cs="Times New Roman"/>
          <w:color w:val="666666"/>
          <w:sz w:val="24"/>
          <w:szCs w:val="24"/>
        </w:rPr>
        <w:t xml:space="preserve"> bilimlerde de, salgının tetiklemiş olduğu problemlerin ele alınması ve çözümünde ciddi katkıları olacağı değerlendirilmektedir. Salgını eğitimsel bağlamda daha iyi kontrol etmek ve etkilere karşı eğitim-öğretim sürecini hazır tutabilmek için acil olabilecek durumların sosyal bağlamlarının da ortaya konulması gerekmektedir. Bundan dolayı, bu salgının mevcut ve gelecekteki etkilerinin sosyal ve </w:t>
      </w:r>
      <w:proofErr w:type="gramStart"/>
      <w:r w:rsidRPr="009F1F41">
        <w:rPr>
          <w:rFonts w:ascii="Times New Roman" w:hAnsi="Times New Roman" w:cs="Times New Roman"/>
          <w:color w:val="666666"/>
          <w:sz w:val="24"/>
          <w:szCs w:val="24"/>
        </w:rPr>
        <w:t>beşeri</w:t>
      </w:r>
      <w:proofErr w:type="gramEnd"/>
      <w:r w:rsidRPr="009F1F41">
        <w:rPr>
          <w:rFonts w:ascii="Times New Roman" w:hAnsi="Times New Roman" w:cs="Times New Roman"/>
          <w:color w:val="666666"/>
          <w:sz w:val="24"/>
          <w:szCs w:val="24"/>
        </w:rPr>
        <w:t xml:space="preserve"> bilimler yönüyle araştırılmasına ve süreçlerin daha etkin yönetilmesine ve kaynakların daha etkin planlamasına yönelik özel bir çağrıya çıkılmasına karar verilmiştir.</w:t>
      </w:r>
      <w:r w:rsidRPr="009F1F41">
        <w:rPr>
          <w:rFonts w:ascii="Times New Roman" w:hAnsi="Times New Roman" w:cs="Times New Roman"/>
          <w:color w:val="666666"/>
          <w:sz w:val="24"/>
          <w:szCs w:val="24"/>
        </w:rPr>
        <w:br/>
        <w:t>Bu çağrının amacı; COVID-19 küresel </w:t>
      </w:r>
      <w:bookmarkStart w:id="1" w:name="_Hlk37919615"/>
      <w:r w:rsidRPr="009F1F41">
        <w:rPr>
          <w:rFonts w:ascii="Times New Roman" w:hAnsi="Times New Roman" w:cs="Times New Roman"/>
          <w:color w:val="900419"/>
          <w:sz w:val="24"/>
          <w:szCs w:val="24"/>
        </w:rPr>
        <w:t>salgınının mevcut ve öngörülen sorun ve etkilerinin sosyal bilimler yönüyle incelenmesi, araştırılması ve çözüm önerilerinin geliştirilmesi</w:t>
      </w:r>
      <w:bookmarkEnd w:id="1"/>
      <w:r w:rsidRPr="009F1F41">
        <w:rPr>
          <w:rFonts w:ascii="Times New Roman" w:hAnsi="Times New Roman" w:cs="Times New Roman"/>
          <w:color w:val="666666"/>
          <w:sz w:val="24"/>
          <w:szCs w:val="24"/>
        </w:rPr>
        <w:t>dir. Bu kapsamda, proje önerilerinin, salgının neden olduğu çok boyutlu etkilerin anlaşılması açısından, konuların disiplinler arası bir yaklaşımla ele alınması da önemlidir.</w:t>
      </w:r>
      <w:r w:rsidRPr="009F1F41">
        <w:rPr>
          <w:rFonts w:ascii="Times New Roman" w:hAnsi="Times New Roman" w:cs="Times New Roman"/>
          <w:color w:val="666666"/>
          <w:sz w:val="24"/>
          <w:szCs w:val="24"/>
        </w:rPr>
        <w:br/>
        <w:t>Proje önerisi sunacak değerli araştırmacılarımıza yukarıda belirtilen çerçevenin anlaşılmasına katkı sağlamak amacıyla ele alınabilecek bazı konu örnekleri aşağıda sunulmuştur. Şüphesiz sunulacak proje önerileri bu örneklerle sınırlı değildir.</w:t>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u w:val="single"/>
        </w:rPr>
        <w:t xml:space="preserve">Sosyal ve </w:t>
      </w:r>
      <w:proofErr w:type="gramStart"/>
      <w:r w:rsidRPr="009F1F41">
        <w:rPr>
          <w:rFonts w:ascii="Times New Roman" w:hAnsi="Times New Roman" w:cs="Times New Roman"/>
          <w:color w:val="666666"/>
          <w:sz w:val="24"/>
          <w:szCs w:val="24"/>
          <w:u w:val="single"/>
        </w:rPr>
        <w:t>Beşeri</w:t>
      </w:r>
      <w:proofErr w:type="gramEnd"/>
      <w:r w:rsidRPr="009F1F41">
        <w:rPr>
          <w:rFonts w:ascii="Times New Roman" w:hAnsi="Times New Roman" w:cs="Times New Roman"/>
          <w:color w:val="666666"/>
          <w:sz w:val="24"/>
          <w:szCs w:val="24"/>
          <w:u w:val="single"/>
        </w:rPr>
        <w:t xml:space="preserve"> Konulara Örnekler:</w:t>
      </w:r>
    </w:p>
    <w:p w14:paraId="3263BFE7"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Eğitim hizmetlerinin uzaktan erişim yoluyla ve çevrim içi sunulma uygulamaları,</w:t>
      </w:r>
    </w:p>
    <w:p w14:paraId="37C5D883"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 xml:space="preserve">Uzaktan eğitimde ekran </w:t>
      </w:r>
      <w:proofErr w:type="gramStart"/>
      <w:r w:rsidRPr="009F1F41">
        <w:rPr>
          <w:rFonts w:ascii="Times New Roman" w:hAnsi="Times New Roman" w:cs="Times New Roman"/>
          <w:color w:val="666666"/>
          <w:sz w:val="24"/>
          <w:szCs w:val="24"/>
        </w:rPr>
        <w:t>yönetimi,  disiplini</w:t>
      </w:r>
      <w:proofErr w:type="gramEnd"/>
      <w:r w:rsidRPr="009F1F41">
        <w:rPr>
          <w:rFonts w:ascii="Times New Roman" w:hAnsi="Times New Roman" w:cs="Times New Roman"/>
          <w:color w:val="666666"/>
          <w:sz w:val="24"/>
          <w:szCs w:val="24"/>
        </w:rPr>
        <w:t xml:space="preserve"> ve öğretmenlik uygulaması,</w:t>
      </w:r>
    </w:p>
    <w:p w14:paraId="3C0FDA07"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Uzaktan eğitimde motivasyonu arttırma yolları ve mesleki gelişim,</w:t>
      </w:r>
    </w:p>
    <w:p w14:paraId="472C2079"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Uzaktan eğitimde öğretmenlik uygulaması,</w:t>
      </w:r>
    </w:p>
    <w:p w14:paraId="02E6AB4F"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Okullardaki eğitime ara verilmesi ve sınavların ertelenmesi/iptal olmasının etkileri; uzaktan eğitim ve alternatif ölçme/değerlendirme yöntem ve araçları geliştirme gibi çözüm ve uygulamaların geliştirilmesi,</w:t>
      </w:r>
    </w:p>
    <w:p w14:paraId="6646B802"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Salgınla bireysel ve ailesel başa çıkma stratejileri ve bunların psikolojik, sosyolojik, kültürel, ekonomik, hukuki ve etik vb. değişkenlerle ilişkisi; psikolojik dayanıklılık, yılmazlık, baş etme ve uyumda zaman içinde ortaya çıkan değişimler,</w:t>
      </w:r>
    </w:p>
    <w:p w14:paraId="420E1B6A"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Belirsizlik, kaygı, korku ve stresin çocuklar, yetişkinler ve yaşlılar üzerindeki etkileri ve oluşturduğu riskler ve bunların etkisini azaltan/artıran olası faktörler,</w:t>
      </w:r>
    </w:p>
    <w:p w14:paraId="323E9790" w14:textId="77777777" w:rsidR="00A721BD" w:rsidRPr="009F1F41" w:rsidRDefault="00A721BD" w:rsidP="00A721BD">
      <w:pPr>
        <w:numPr>
          <w:ilvl w:val="0"/>
          <w:numId w:val="7"/>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Salgın nedenli kaybı olan ailelere, sağlık personeline ve risk altındaki tüm grupların ruh sağlığı sorunlarına ve travmayla baş etmelerine yönelik acil klinik müdahalelerin geliştirilmesi, psikolojik, sosyal, dinsel, kültürel, hukuki desteklerin sağlanması; web tabanlı koruyucu, izleyici ve müdahale edici programların geliştirilmesi,</w:t>
      </w:r>
    </w:p>
    <w:p w14:paraId="264931ED" w14:textId="77777777" w:rsidR="00A721BD" w:rsidRPr="009F1F41" w:rsidRDefault="00A721BD" w:rsidP="00A721BD">
      <w:pPr>
        <w:shd w:val="clear" w:color="auto" w:fill="FFFFFF"/>
        <w:spacing w:after="0"/>
        <w:rPr>
          <w:rFonts w:ascii="Times New Roman" w:hAnsi="Times New Roman" w:cs="Times New Roman"/>
          <w:color w:val="666666"/>
          <w:sz w:val="24"/>
          <w:szCs w:val="24"/>
        </w:rPr>
      </w:pPr>
      <w:r w:rsidRPr="009F1F41">
        <w:rPr>
          <w:rStyle w:val="Gl"/>
          <w:rFonts w:ascii="Times New Roman" w:hAnsi="Times New Roman" w:cs="Times New Roman"/>
          <w:color w:val="666666"/>
          <w:sz w:val="24"/>
          <w:szCs w:val="24"/>
        </w:rPr>
        <w:t>Çağrıya Özel Hususlar</w:t>
      </w:r>
      <w:r w:rsidRPr="009F1F41">
        <w:rPr>
          <w:rFonts w:ascii="Times New Roman" w:hAnsi="Times New Roman" w:cs="Times New Roman"/>
          <w:color w:val="666666"/>
          <w:sz w:val="24"/>
          <w:szCs w:val="24"/>
        </w:rPr>
        <w:br/>
        <w:t>Çağrı kapsamında sunulacak projeler aşağıda belirtilen çağrıya özel hususlara tabidir:</w:t>
      </w:r>
    </w:p>
    <w:p w14:paraId="610D16EE"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Proje destek süresi 6-12 ay ile sınırlıdır.</w:t>
      </w:r>
    </w:p>
    <w:p w14:paraId="4E358D64"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Destek üst limiti 50.000 TL’dir.</w:t>
      </w:r>
    </w:p>
    <w:p w14:paraId="777E0280"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Etik Kurul Onay Belgesi, Yasal/Özel İzin Belgesi, Fikri Mülkiyet Hak Sahipliği Protokolü ve proforma faturalar başvuru esnasında istenmeyecek, yalnızca desteklenen projeler için sözleşme aşamasında talep edilecektir. Proje kapsamında Yasal/Özel İzin Belgesi gerektirecek bir durum olması halinde bu konuya ilişkin açıklamaya (hangi verinin nereden ve nasıl toplanacağı, verilerin kamuya açık olma durumu vb.) öneride yer verilmelidir.</w:t>
      </w:r>
    </w:p>
    <w:p w14:paraId="3832EC26"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Sunulacak projenin konusu ilan edilen öncelikli alana uygun olmalıdır.</w:t>
      </w:r>
    </w:p>
    <w:p w14:paraId="149A4D31"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Başvuruda ÖAP projesi için geliştirilen başvuru formu kullanılmalıdır. Başvuru formunu indirmek için </w:t>
      </w:r>
      <w:hyperlink r:id="rId9" w:tgtFrame="_blank" w:history="1">
        <w:r w:rsidRPr="009F1F41">
          <w:rPr>
            <w:rStyle w:val="Kpr"/>
            <w:rFonts w:ascii="Times New Roman" w:hAnsi="Times New Roman" w:cs="Times New Roman"/>
            <w:color w:val="900419"/>
            <w:sz w:val="24"/>
            <w:szCs w:val="24"/>
          </w:rPr>
          <w:t>tıklayınız</w:t>
        </w:r>
      </w:hyperlink>
      <w:r w:rsidRPr="009F1F41">
        <w:rPr>
          <w:rFonts w:ascii="Times New Roman" w:hAnsi="Times New Roman" w:cs="Times New Roman"/>
          <w:color w:val="666666"/>
          <w:sz w:val="24"/>
          <w:szCs w:val="24"/>
        </w:rPr>
        <w:t>.</w:t>
      </w:r>
    </w:p>
    <w:p w14:paraId="7E900D0A" w14:textId="77777777" w:rsidR="00A721BD" w:rsidRPr="009F1F41" w:rsidRDefault="00A721BD" w:rsidP="00A721BD">
      <w:pPr>
        <w:numPr>
          <w:ilvl w:val="0"/>
          <w:numId w:val="8"/>
        </w:numPr>
        <w:shd w:val="clear" w:color="auto" w:fill="FFFFFF"/>
        <w:spacing w:before="100" w:beforeAutospacing="1" w:after="100" w:afterAutospacing="1" w:line="240" w:lineRule="auto"/>
        <w:rPr>
          <w:rFonts w:ascii="Times New Roman" w:hAnsi="Times New Roman" w:cs="Times New Roman"/>
          <w:color w:val="666666"/>
          <w:sz w:val="24"/>
          <w:szCs w:val="24"/>
        </w:rPr>
      </w:pPr>
      <w:r w:rsidRPr="009F1F41">
        <w:rPr>
          <w:rFonts w:ascii="Times New Roman" w:hAnsi="Times New Roman" w:cs="Times New Roman"/>
          <w:color w:val="666666"/>
          <w:sz w:val="24"/>
          <w:szCs w:val="24"/>
        </w:rPr>
        <w:t>ÖAP projesi ile ilgili koşullar ve diğer bilgiler web sayfamızdan (http://bap.trabzon.edu.tr) öğrenilebilir. Öncelikli Alanlar Araştırma Projesi Kılavuzu için </w:t>
      </w:r>
      <w:hyperlink r:id="rId10" w:tgtFrame="_blank" w:history="1">
        <w:r w:rsidRPr="009F1F41">
          <w:rPr>
            <w:rStyle w:val="Kpr"/>
            <w:rFonts w:ascii="Times New Roman" w:hAnsi="Times New Roman" w:cs="Times New Roman"/>
            <w:color w:val="900419"/>
            <w:sz w:val="24"/>
            <w:szCs w:val="24"/>
          </w:rPr>
          <w:t>tıklayınız</w:t>
        </w:r>
      </w:hyperlink>
      <w:r w:rsidRPr="009F1F41">
        <w:rPr>
          <w:rFonts w:ascii="Times New Roman" w:hAnsi="Times New Roman" w:cs="Times New Roman"/>
          <w:color w:val="666666"/>
          <w:sz w:val="24"/>
          <w:szCs w:val="24"/>
        </w:rPr>
        <w:t>.</w:t>
      </w:r>
    </w:p>
    <w:p w14:paraId="77513A55" w14:textId="77777777" w:rsidR="00A721BD" w:rsidRPr="009F1F41" w:rsidRDefault="00A721BD" w:rsidP="00A721BD">
      <w:pPr>
        <w:shd w:val="clear" w:color="auto" w:fill="FFFFFF"/>
        <w:spacing w:after="0"/>
        <w:rPr>
          <w:rFonts w:ascii="Times New Roman" w:hAnsi="Times New Roman" w:cs="Times New Roman"/>
          <w:color w:val="666666"/>
          <w:sz w:val="24"/>
          <w:szCs w:val="24"/>
        </w:rPr>
      </w:pPr>
      <w:r w:rsidRPr="009F1F41">
        <w:rPr>
          <w:rFonts w:ascii="Times New Roman" w:hAnsi="Times New Roman" w:cs="Times New Roman"/>
          <w:color w:val="666666"/>
          <w:sz w:val="24"/>
          <w:szCs w:val="24"/>
        </w:rPr>
        <w:t> </w:t>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lastRenderedPageBreak/>
        <w:t>Çağrı Takvimi</w:t>
      </w:r>
      <w:r w:rsidRPr="009F1F41">
        <w:rPr>
          <w:rFonts w:ascii="Times New Roman" w:hAnsi="Times New Roman" w:cs="Times New Roman"/>
          <w:color w:val="666666"/>
          <w:sz w:val="24"/>
          <w:szCs w:val="24"/>
        </w:rPr>
        <w:br/>
        <w:t>  </w:t>
      </w:r>
    </w:p>
    <w:tbl>
      <w:tblPr>
        <w:tblpPr w:leftFromText="45" w:rightFromText="45" w:vertAnchor="text"/>
        <w:tblW w:w="8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8"/>
        <w:gridCol w:w="2602"/>
      </w:tblGrid>
      <w:tr w:rsidR="00A721BD" w:rsidRPr="009F1F41" w14:paraId="2FCC159A" w14:textId="77777777" w:rsidTr="00A721BD">
        <w:trPr>
          <w:trHeight w:val="510"/>
        </w:trPr>
        <w:tc>
          <w:tcPr>
            <w:tcW w:w="62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37B8E8" w14:textId="77777777" w:rsidR="00A721BD" w:rsidRPr="009F1F41" w:rsidRDefault="00A721BD">
            <w:pPr>
              <w:rPr>
                <w:rFonts w:ascii="Times New Roman" w:hAnsi="Times New Roman" w:cs="Times New Roman"/>
                <w:sz w:val="24"/>
                <w:szCs w:val="24"/>
              </w:rPr>
            </w:pPr>
            <w:r w:rsidRPr="009F1F41">
              <w:rPr>
                <w:rStyle w:val="Gl"/>
                <w:rFonts w:ascii="Times New Roman" w:hAnsi="Times New Roman" w:cs="Times New Roman"/>
                <w:sz w:val="24"/>
                <w:szCs w:val="24"/>
              </w:rPr>
              <w:t>Başvuru Sisteminin Açılış Tarihi</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BD50A8" w14:textId="77777777" w:rsidR="00A721BD" w:rsidRPr="009F1F41" w:rsidRDefault="00A721BD">
            <w:pPr>
              <w:rPr>
                <w:rFonts w:ascii="Times New Roman" w:hAnsi="Times New Roman" w:cs="Times New Roman"/>
                <w:sz w:val="24"/>
                <w:szCs w:val="24"/>
              </w:rPr>
            </w:pPr>
            <w:r w:rsidRPr="009F1F41">
              <w:rPr>
                <w:rFonts w:ascii="Times New Roman" w:hAnsi="Times New Roman" w:cs="Times New Roman"/>
                <w:sz w:val="24"/>
                <w:szCs w:val="24"/>
              </w:rPr>
              <w:t>20.10.2020 08:00</w:t>
            </w:r>
          </w:p>
        </w:tc>
      </w:tr>
      <w:tr w:rsidR="00A721BD" w:rsidRPr="009F1F41" w14:paraId="0B348EF2" w14:textId="77777777" w:rsidTr="00A721BD">
        <w:trPr>
          <w:trHeight w:val="675"/>
        </w:trPr>
        <w:tc>
          <w:tcPr>
            <w:tcW w:w="62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573E3" w14:textId="77777777" w:rsidR="00A721BD" w:rsidRPr="009F1F41" w:rsidRDefault="00A721BD">
            <w:pPr>
              <w:rPr>
                <w:rFonts w:ascii="Times New Roman" w:hAnsi="Times New Roman" w:cs="Times New Roman"/>
                <w:sz w:val="24"/>
                <w:szCs w:val="24"/>
              </w:rPr>
            </w:pPr>
            <w:r w:rsidRPr="009F1F41">
              <w:rPr>
                <w:rStyle w:val="Gl"/>
                <w:rFonts w:ascii="Times New Roman" w:hAnsi="Times New Roman" w:cs="Times New Roman"/>
                <w:sz w:val="24"/>
                <w:szCs w:val="24"/>
              </w:rPr>
              <w:t>Çevrimiçi Başvurunun Tamamlanması için Son Tarih</w:t>
            </w:r>
          </w:p>
        </w:tc>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B951F" w14:textId="77777777" w:rsidR="00A721BD" w:rsidRPr="009F1F41" w:rsidRDefault="00A721BD">
            <w:pPr>
              <w:rPr>
                <w:rFonts w:ascii="Times New Roman" w:hAnsi="Times New Roman" w:cs="Times New Roman"/>
                <w:sz w:val="24"/>
                <w:szCs w:val="24"/>
              </w:rPr>
            </w:pPr>
            <w:r w:rsidRPr="009F1F41">
              <w:rPr>
                <w:rFonts w:ascii="Times New Roman" w:hAnsi="Times New Roman" w:cs="Times New Roman"/>
                <w:sz w:val="24"/>
                <w:szCs w:val="24"/>
              </w:rPr>
              <w:t>20.11.2020 23:59</w:t>
            </w:r>
          </w:p>
        </w:tc>
      </w:tr>
    </w:tbl>
    <w:p w14:paraId="7A5C94BB" w14:textId="77777777" w:rsidR="00A721BD" w:rsidRPr="009F1F41" w:rsidRDefault="00A721BD" w:rsidP="00A721BD">
      <w:pPr>
        <w:shd w:val="clear" w:color="auto" w:fill="FFFFFF"/>
        <w:rPr>
          <w:rFonts w:ascii="Times New Roman" w:hAnsi="Times New Roman" w:cs="Times New Roman"/>
          <w:color w:val="666666"/>
          <w:sz w:val="24"/>
          <w:szCs w:val="24"/>
        </w:rPr>
      </w:pPr>
      <w:r w:rsidRPr="009F1F41">
        <w:rPr>
          <w:rFonts w:ascii="Times New Roman" w:hAnsi="Times New Roman" w:cs="Times New Roman"/>
          <w:color w:val="666666"/>
          <w:sz w:val="24"/>
          <w:szCs w:val="24"/>
        </w:rPr>
        <w:t> </w:t>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br/>
      </w:r>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t>Çevrimiçi Başvuru Sistemi</w:t>
      </w:r>
      <w:r w:rsidRPr="009F1F41">
        <w:rPr>
          <w:rFonts w:ascii="Times New Roman" w:hAnsi="Times New Roman" w:cs="Times New Roman"/>
          <w:color w:val="666666"/>
          <w:sz w:val="24"/>
          <w:szCs w:val="24"/>
        </w:rPr>
        <w:br/>
      </w:r>
      <w:r w:rsidRPr="009F1F41">
        <w:rPr>
          <w:rStyle w:val="Vurgu"/>
          <w:rFonts w:ascii="Times New Roman" w:hAnsi="Times New Roman" w:cs="Times New Roman"/>
          <w:color w:val="666666"/>
          <w:sz w:val="24"/>
          <w:szCs w:val="24"/>
        </w:rPr>
        <w:t>Çevrimiçi Başvuru Sistemine aşağıdaki sayfadan erişilebilmektedir:</w:t>
      </w:r>
      <w:r w:rsidRPr="009F1F41">
        <w:rPr>
          <w:rFonts w:ascii="Times New Roman" w:hAnsi="Times New Roman" w:cs="Times New Roman"/>
          <w:color w:val="666666"/>
          <w:sz w:val="24"/>
          <w:szCs w:val="24"/>
        </w:rPr>
        <w:br/>
      </w:r>
      <w:hyperlink r:id="rId11" w:history="1">
        <w:r w:rsidRPr="009F1F41">
          <w:rPr>
            <w:rStyle w:val="Kpr"/>
            <w:rFonts w:ascii="Times New Roman" w:hAnsi="Times New Roman" w:cs="Times New Roman"/>
            <w:color w:val="900419"/>
            <w:sz w:val="24"/>
            <w:szCs w:val="24"/>
          </w:rPr>
          <w:t>https://bapsis.trabzon.edu.tr/login.php</w:t>
        </w:r>
      </w:hyperlink>
      <w:r w:rsidRPr="009F1F41">
        <w:rPr>
          <w:rFonts w:ascii="Times New Roman" w:hAnsi="Times New Roman" w:cs="Times New Roman"/>
          <w:color w:val="666666"/>
          <w:sz w:val="24"/>
          <w:szCs w:val="24"/>
        </w:rPr>
        <w:br/>
        <w:t> </w:t>
      </w:r>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t>İletişim</w:t>
      </w:r>
      <w:r w:rsidRPr="009F1F41">
        <w:rPr>
          <w:rFonts w:ascii="Times New Roman" w:hAnsi="Times New Roman" w:cs="Times New Roman"/>
          <w:color w:val="666666"/>
          <w:sz w:val="24"/>
          <w:szCs w:val="24"/>
        </w:rPr>
        <w:br/>
      </w:r>
      <w:hyperlink r:id="rId12" w:history="1">
        <w:r w:rsidRPr="009F1F41">
          <w:rPr>
            <w:rStyle w:val="Kpr"/>
            <w:rFonts w:ascii="Times New Roman" w:hAnsi="Times New Roman" w:cs="Times New Roman"/>
            <w:color w:val="900419"/>
            <w:sz w:val="24"/>
            <w:szCs w:val="24"/>
          </w:rPr>
          <w:t>bap@tarabzon.edu.tr</w:t>
        </w:r>
      </w:hyperlink>
      <w:r w:rsidRPr="009F1F41">
        <w:rPr>
          <w:rFonts w:ascii="Times New Roman" w:hAnsi="Times New Roman" w:cs="Times New Roman"/>
          <w:color w:val="666666"/>
          <w:sz w:val="24"/>
          <w:szCs w:val="24"/>
        </w:rPr>
        <w:br/>
      </w:r>
      <w:r w:rsidRPr="009F1F41">
        <w:rPr>
          <w:rStyle w:val="Gl"/>
          <w:rFonts w:ascii="Times New Roman" w:hAnsi="Times New Roman" w:cs="Times New Roman"/>
          <w:color w:val="666666"/>
          <w:sz w:val="24"/>
          <w:szCs w:val="24"/>
        </w:rPr>
        <w:t>BAP Koordinasyon Birimi</w:t>
      </w:r>
      <w:r w:rsidRPr="009F1F41">
        <w:rPr>
          <w:rFonts w:ascii="Times New Roman" w:hAnsi="Times New Roman" w:cs="Times New Roman"/>
          <w:color w:val="666666"/>
          <w:sz w:val="24"/>
          <w:szCs w:val="24"/>
        </w:rPr>
        <w:br/>
        <w:t> </w:t>
      </w:r>
    </w:p>
    <w:p w14:paraId="4CC2BA53" w14:textId="77777777" w:rsidR="00A721BD" w:rsidRPr="009F1F41" w:rsidRDefault="00FC1B04" w:rsidP="00A721BD">
      <w:pPr>
        <w:shd w:val="clear" w:color="auto" w:fill="FFFFFF"/>
        <w:spacing w:before="300" w:after="300"/>
        <w:rPr>
          <w:rFonts w:ascii="Times New Roman" w:hAnsi="Times New Roman" w:cs="Times New Roman"/>
          <w:color w:val="666666"/>
          <w:sz w:val="24"/>
          <w:szCs w:val="24"/>
        </w:rPr>
      </w:pPr>
      <w:r w:rsidRPr="009F1F41">
        <w:rPr>
          <w:rFonts w:ascii="Times New Roman" w:hAnsi="Times New Roman" w:cs="Times New Roman"/>
          <w:color w:val="666666"/>
          <w:sz w:val="24"/>
          <w:szCs w:val="24"/>
        </w:rPr>
        <w:pict w14:anchorId="7DB30517">
          <v:rect id="_x0000_i1025" style="width:0;height:0" o:hralign="center" o:hrstd="t" o:hr="t" fillcolor="#a0a0a0" stroked="f"/>
        </w:pict>
      </w:r>
    </w:p>
    <w:bookmarkStart w:id="2" w:name="_ftn1"/>
    <w:bookmarkEnd w:id="2"/>
    <w:p w14:paraId="6572EDAC" w14:textId="77777777" w:rsidR="00A721BD" w:rsidRPr="009F1F41" w:rsidRDefault="00A721BD" w:rsidP="00A721BD">
      <w:pPr>
        <w:shd w:val="clear" w:color="auto" w:fill="FFFFFF"/>
        <w:spacing w:before="300" w:after="300"/>
        <w:rPr>
          <w:rFonts w:ascii="Times New Roman" w:hAnsi="Times New Roman" w:cs="Times New Roman"/>
          <w:color w:val="666666"/>
          <w:sz w:val="24"/>
          <w:szCs w:val="24"/>
        </w:rPr>
      </w:pPr>
      <w:r w:rsidRPr="009F1F41">
        <w:rPr>
          <w:rFonts w:ascii="Times New Roman" w:hAnsi="Times New Roman" w:cs="Times New Roman"/>
          <w:color w:val="666666"/>
          <w:sz w:val="24"/>
          <w:szCs w:val="24"/>
        </w:rPr>
        <w:fldChar w:fldCharType="begin"/>
      </w:r>
      <w:r w:rsidRPr="009F1F41">
        <w:rPr>
          <w:rFonts w:ascii="Times New Roman" w:hAnsi="Times New Roman" w:cs="Times New Roman"/>
          <w:color w:val="666666"/>
          <w:sz w:val="24"/>
          <w:szCs w:val="24"/>
        </w:rPr>
        <w:instrText xml:space="preserve"> HYPERLINK "file:///C:\\Users\\Lenovo\\Desktop\\%C3%96AP\\%5b*%5d" </w:instrText>
      </w:r>
      <w:r w:rsidRPr="009F1F41">
        <w:rPr>
          <w:rFonts w:ascii="Times New Roman" w:hAnsi="Times New Roman" w:cs="Times New Roman"/>
          <w:color w:val="666666"/>
          <w:sz w:val="24"/>
          <w:szCs w:val="24"/>
        </w:rPr>
        <w:fldChar w:fldCharType="separate"/>
      </w:r>
      <w:r w:rsidRPr="009F1F41">
        <w:rPr>
          <w:rStyle w:val="Kpr"/>
          <w:rFonts w:ascii="Times New Roman" w:hAnsi="Times New Roman" w:cs="Times New Roman"/>
          <w:color w:val="900419"/>
          <w:sz w:val="24"/>
          <w:szCs w:val="24"/>
        </w:rPr>
        <w:t>[*]</w:t>
      </w:r>
      <w:r w:rsidRPr="009F1F41">
        <w:rPr>
          <w:rFonts w:ascii="Times New Roman" w:hAnsi="Times New Roman" w:cs="Times New Roman"/>
          <w:color w:val="666666"/>
          <w:sz w:val="24"/>
          <w:szCs w:val="24"/>
        </w:rPr>
        <w:fldChar w:fldCharType="end"/>
      </w:r>
      <w:r w:rsidRPr="009F1F41">
        <w:rPr>
          <w:rFonts w:ascii="Times New Roman" w:hAnsi="Times New Roman" w:cs="Times New Roman"/>
          <w:color w:val="666666"/>
          <w:sz w:val="24"/>
          <w:szCs w:val="24"/>
        </w:rPr>
        <w:t> </w:t>
      </w:r>
      <w:hyperlink r:id="rId13" w:history="1">
        <w:r w:rsidRPr="009F1F41">
          <w:rPr>
            <w:rStyle w:val="Kpr"/>
            <w:rFonts w:ascii="Times New Roman" w:hAnsi="Times New Roman" w:cs="Times New Roman"/>
            <w:color w:val="900419"/>
            <w:sz w:val="24"/>
            <w:szCs w:val="24"/>
          </w:rPr>
          <w:t>https://tubitak.gov.tr/tr/destekler/akademik/ulusal-destek-programlari/1001/icerik-covid-19-sobag-cagrisi</w:t>
        </w:r>
      </w:hyperlink>
      <w:r w:rsidRPr="009F1F41">
        <w:rPr>
          <w:rFonts w:ascii="Times New Roman" w:hAnsi="Times New Roman" w:cs="Times New Roman"/>
          <w:color w:val="666666"/>
          <w:sz w:val="24"/>
          <w:szCs w:val="24"/>
        </w:rPr>
        <w:t> sayfasından yararlanılmıştır.</w:t>
      </w:r>
    </w:p>
    <w:p w14:paraId="0514D26E" w14:textId="77777777" w:rsidR="00A721BD" w:rsidRPr="009F1F41" w:rsidRDefault="00A721BD" w:rsidP="00A721BD">
      <w:pPr>
        <w:shd w:val="clear" w:color="auto" w:fill="FFFFFF"/>
        <w:jc w:val="both"/>
        <w:rPr>
          <w:rFonts w:ascii="Times New Roman" w:hAnsi="Times New Roman" w:cs="Times New Roman"/>
          <w:color w:val="666666"/>
          <w:sz w:val="24"/>
          <w:szCs w:val="24"/>
        </w:rPr>
      </w:pPr>
    </w:p>
    <w:p w14:paraId="0AD96B81" w14:textId="77777777" w:rsidR="00A721BD" w:rsidRPr="009F1F41" w:rsidRDefault="00A721BD" w:rsidP="00A721BD">
      <w:pPr>
        <w:shd w:val="clear" w:color="auto" w:fill="FFFFFF"/>
        <w:jc w:val="both"/>
        <w:rPr>
          <w:rFonts w:ascii="Times New Roman" w:hAnsi="Times New Roman" w:cs="Times New Roman"/>
          <w:color w:val="666666"/>
          <w:sz w:val="24"/>
          <w:szCs w:val="24"/>
        </w:rPr>
      </w:pPr>
    </w:p>
    <w:p w14:paraId="51FDE76A" w14:textId="77777777" w:rsidR="00A721BD" w:rsidRPr="009F1F41" w:rsidRDefault="00A721BD" w:rsidP="00A721BD">
      <w:pPr>
        <w:shd w:val="clear" w:color="auto" w:fill="FFFFFF"/>
        <w:jc w:val="both"/>
        <w:rPr>
          <w:rFonts w:ascii="Times New Roman" w:hAnsi="Times New Roman" w:cs="Times New Roman"/>
          <w:color w:val="666666"/>
          <w:sz w:val="24"/>
          <w:szCs w:val="24"/>
        </w:rPr>
      </w:pPr>
    </w:p>
    <w:p w14:paraId="14A3A627" w14:textId="77777777" w:rsidR="00F262FC" w:rsidRPr="009F1F41" w:rsidRDefault="00F262FC" w:rsidP="000D0B04">
      <w:pPr>
        <w:jc w:val="center"/>
        <w:rPr>
          <w:rFonts w:ascii="Times New Roman" w:hAnsi="Times New Roman" w:cs="Times New Roman"/>
          <w:sz w:val="24"/>
          <w:szCs w:val="24"/>
        </w:rPr>
      </w:pPr>
    </w:p>
    <w:sectPr w:rsidR="00F262FC" w:rsidRPr="009F1F41"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FE8"/>
    <w:multiLevelType w:val="multilevel"/>
    <w:tmpl w:val="96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B5E4A"/>
    <w:multiLevelType w:val="multilevel"/>
    <w:tmpl w:val="0980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E7203"/>
    <w:multiLevelType w:val="multilevel"/>
    <w:tmpl w:val="382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05785F"/>
    <w:multiLevelType w:val="hybridMultilevel"/>
    <w:tmpl w:val="5418931A"/>
    <w:lvl w:ilvl="0" w:tplc="B0BC9266">
      <w:start w:val="1"/>
      <w:numFmt w:val="decimal"/>
      <w:pStyle w:val="Balk1"/>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92C73CE"/>
    <w:multiLevelType w:val="multilevel"/>
    <w:tmpl w:val="CF5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04"/>
    <w:rsid w:val="000D0327"/>
    <w:rsid w:val="000D0B04"/>
    <w:rsid w:val="001C36FA"/>
    <w:rsid w:val="00227415"/>
    <w:rsid w:val="00373CA2"/>
    <w:rsid w:val="00544530"/>
    <w:rsid w:val="006314AF"/>
    <w:rsid w:val="008900CD"/>
    <w:rsid w:val="009C4A8F"/>
    <w:rsid w:val="009F1F41"/>
    <w:rsid w:val="00A672E1"/>
    <w:rsid w:val="00A721BD"/>
    <w:rsid w:val="00C55D8B"/>
    <w:rsid w:val="00F262FC"/>
    <w:rsid w:val="00F64967"/>
    <w:rsid w:val="00FC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0FF8"/>
  <w15:chartTrackingRefBased/>
  <w15:docId w15:val="{00789956-9146-47D5-BBE5-9B4B2D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 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6314AF"/>
  </w:style>
  <w:style w:type="paragraph" w:styleId="NormalWeb">
    <w:name w:val="Normal (Web)"/>
    <w:basedOn w:val="Normal"/>
    <w:uiPriority w:val="99"/>
    <w:semiHidden/>
    <w:unhideWhenUsed/>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1832">
      <w:bodyDiv w:val="1"/>
      <w:marLeft w:val="0"/>
      <w:marRight w:val="0"/>
      <w:marTop w:val="0"/>
      <w:marBottom w:val="0"/>
      <w:divBdr>
        <w:top w:val="none" w:sz="0" w:space="0" w:color="auto"/>
        <w:left w:val="none" w:sz="0" w:space="0" w:color="auto"/>
        <w:bottom w:val="none" w:sz="0" w:space="0" w:color="auto"/>
        <w:right w:val="none" w:sz="0" w:space="0" w:color="auto"/>
      </w:divBdr>
      <w:divsChild>
        <w:div w:id="1288049646">
          <w:marLeft w:val="0"/>
          <w:marRight w:val="0"/>
          <w:marTop w:val="150"/>
          <w:marBottom w:val="0"/>
          <w:divBdr>
            <w:top w:val="none" w:sz="0" w:space="0" w:color="auto"/>
            <w:left w:val="none" w:sz="0" w:space="0" w:color="auto"/>
            <w:bottom w:val="none" w:sz="0" w:space="0" w:color="auto"/>
            <w:right w:val="none" w:sz="0" w:space="0" w:color="auto"/>
          </w:divBdr>
          <w:divsChild>
            <w:div w:id="562326250">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542181098">
      <w:bodyDiv w:val="1"/>
      <w:marLeft w:val="0"/>
      <w:marRight w:val="0"/>
      <w:marTop w:val="0"/>
      <w:marBottom w:val="0"/>
      <w:divBdr>
        <w:top w:val="none" w:sz="0" w:space="0" w:color="auto"/>
        <w:left w:val="none" w:sz="0" w:space="0" w:color="auto"/>
        <w:bottom w:val="none" w:sz="0" w:space="0" w:color="auto"/>
        <w:right w:val="none" w:sz="0" w:space="0" w:color="auto"/>
      </w:divBdr>
      <w:divsChild>
        <w:div w:id="88741764">
          <w:marLeft w:val="0"/>
          <w:marRight w:val="0"/>
          <w:marTop w:val="0"/>
          <w:marBottom w:val="0"/>
          <w:divBdr>
            <w:top w:val="none" w:sz="0" w:space="0" w:color="auto"/>
            <w:left w:val="none" w:sz="0" w:space="0" w:color="auto"/>
            <w:bottom w:val="none" w:sz="0" w:space="0" w:color="auto"/>
            <w:right w:val="none" w:sz="0" w:space="0" w:color="auto"/>
          </w:divBdr>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781145249">
      <w:bodyDiv w:val="1"/>
      <w:marLeft w:val="0"/>
      <w:marRight w:val="0"/>
      <w:marTop w:val="0"/>
      <w:marBottom w:val="0"/>
      <w:divBdr>
        <w:top w:val="none" w:sz="0" w:space="0" w:color="auto"/>
        <w:left w:val="none" w:sz="0" w:space="0" w:color="auto"/>
        <w:bottom w:val="none" w:sz="0" w:space="0" w:color="auto"/>
        <w:right w:val="none" w:sz="0" w:space="0" w:color="auto"/>
      </w:divBdr>
      <w:divsChild>
        <w:div w:id="1282227459">
          <w:marLeft w:val="0"/>
          <w:marRight w:val="0"/>
          <w:marTop w:val="0"/>
          <w:marBottom w:val="0"/>
          <w:divBdr>
            <w:top w:val="none" w:sz="0" w:space="0" w:color="auto"/>
            <w:left w:val="none" w:sz="0" w:space="0" w:color="auto"/>
            <w:bottom w:val="none" w:sz="0" w:space="0" w:color="auto"/>
            <w:right w:val="none" w:sz="0" w:space="0" w:color="auto"/>
          </w:divBdr>
          <w:divsChild>
            <w:div w:id="825509024">
              <w:marLeft w:val="0"/>
              <w:marRight w:val="0"/>
              <w:marTop w:val="0"/>
              <w:marBottom w:val="0"/>
              <w:divBdr>
                <w:top w:val="none" w:sz="0" w:space="0" w:color="auto"/>
                <w:left w:val="none" w:sz="0" w:space="0" w:color="auto"/>
                <w:bottom w:val="none" w:sz="0" w:space="0" w:color="auto"/>
                <w:right w:val="none" w:sz="0" w:space="0" w:color="auto"/>
              </w:divBdr>
              <w:divsChild>
                <w:div w:id="1275594213">
                  <w:marLeft w:val="-75"/>
                  <w:marRight w:val="-75"/>
                  <w:marTop w:val="0"/>
                  <w:marBottom w:val="0"/>
                  <w:divBdr>
                    <w:top w:val="none" w:sz="0" w:space="0" w:color="auto"/>
                    <w:left w:val="none" w:sz="0" w:space="0" w:color="auto"/>
                    <w:bottom w:val="none" w:sz="0" w:space="0" w:color="auto"/>
                    <w:right w:val="none" w:sz="0" w:space="0" w:color="auto"/>
                  </w:divBdr>
                  <w:divsChild>
                    <w:div w:id="1679114957">
                      <w:marLeft w:val="-75"/>
                      <w:marRight w:val="-75"/>
                      <w:marTop w:val="0"/>
                      <w:marBottom w:val="0"/>
                      <w:divBdr>
                        <w:top w:val="none" w:sz="0" w:space="0" w:color="auto"/>
                        <w:left w:val="none" w:sz="0" w:space="0" w:color="auto"/>
                        <w:bottom w:val="none" w:sz="0" w:space="0" w:color="auto"/>
                        <w:right w:val="none" w:sz="0" w:space="0" w:color="auto"/>
                      </w:divBdr>
                      <w:divsChild>
                        <w:div w:id="1722899165">
                          <w:marLeft w:val="0"/>
                          <w:marRight w:val="0"/>
                          <w:marTop w:val="0"/>
                          <w:marBottom w:val="0"/>
                          <w:divBdr>
                            <w:top w:val="none" w:sz="0" w:space="0" w:color="auto"/>
                            <w:left w:val="none" w:sz="0" w:space="0" w:color="auto"/>
                            <w:bottom w:val="none" w:sz="0" w:space="0" w:color="auto"/>
                            <w:right w:val="none" w:sz="0" w:space="0" w:color="auto"/>
                          </w:divBdr>
                          <w:divsChild>
                            <w:div w:id="599681013">
                              <w:marLeft w:val="0"/>
                              <w:marRight w:val="0"/>
                              <w:marTop w:val="150"/>
                              <w:marBottom w:val="0"/>
                              <w:divBdr>
                                <w:top w:val="none" w:sz="0" w:space="0" w:color="auto"/>
                                <w:left w:val="none" w:sz="0" w:space="0" w:color="auto"/>
                                <w:bottom w:val="none" w:sz="0" w:space="0" w:color="auto"/>
                                <w:right w:val="none" w:sz="0" w:space="0" w:color="auto"/>
                              </w:divBdr>
                              <w:divsChild>
                                <w:div w:id="944927009">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sChild>
                    </w:div>
                  </w:divsChild>
                </w:div>
              </w:divsChild>
            </w:div>
          </w:divsChild>
        </w:div>
      </w:divsChild>
    </w:div>
    <w:div w:id="822896748">
      <w:bodyDiv w:val="1"/>
      <w:marLeft w:val="0"/>
      <w:marRight w:val="0"/>
      <w:marTop w:val="0"/>
      <w:marBottom w:val="0"/>
      <w:divBdr>
        <w:top w:val="none" w:sz="0" w:space="0" w:color="auto"/>
        <w:left w:val="none" w:sz="0" w:space="0" w:color="auto"/>
        <w:bottom w:val="none" w:sz="0" w:space="0" w:color="auto"/>
        <w:right w:val="none" w:sz="0" w:space="0" w:color="auto"/>
      </w:divBdr>
      <w:divsChild>
        <w:div w:id="869100213">
          <w:marLeft w:val="0"/>
          <w:marRight w:val="0"/>
          <w:marTop w:val="0"/>
          <w:marBottom w:val="0"/>
          <w:divBdr>
            <w:top w:val="none" w:sz="0" w:space="0" w:color="auto"/>
            <w:left w:val="none" w:sz="0" w:space="0" w:color="auto"/>
            <w:bottom w:val="none" w:sz="0" w:space="0" w:color="auto"/>
            <w:right w:val="none" w:sz="0" w:space="0" w:color="auto"/>
          </w:divBdr>
          <w:divsChild>
            <w:div w:id="509955159">
              <w:marLeft w:val="0"/>
              <w:marRight w:val="0"/>
              <w:marTop w:val="0"/>
              <w:marBottom w:val="0"/>
              <w:divBdr>
                <w:top w:val="none" w:sz="0" w:space="0" w:color="auto"/>
                <w:left w:val="none" w:sz="0" w:space="0" w:color="auto"/>
                <w:bottom w:val="none" w:sz="0" w:space="0" w:color="auto"/>
                <w:right w:val="none" w:sz="0" w:space="0" w:color="auto"/>
              </w:divBdr>
              <w:divsChild>
                <w:div w:id="1570729736">
                  <w:marLeft w:val="-225"/>
                  <w:marRight w:val="-225"/>
                  <w:marTop w:val="0"/>
                  <w:marBottom w:val="0"/>
                  <w:divBdr>
                    <w:top w:val="none" w:sz="0" w:space="0" w:color="auto"/>
                    <w:left w:val="none" w:sz="0" w:space="0" w:color="auto"/>
                    <w:bottom w:val="none" w:sz="0" w:space="0" w:color="auto"/>
                    <w:right w:val="none" w:sz="0" w:space="0" w:color="auto"/>
                  </w:divBdr>
                  <w:divsChild>
                    <w:div w:id="1941402408">
                      <w:marLeft w:val="0"/>
                      <w:marRight w:val="0"/>
                      <w:marTop w:val="0"/>
                      <w:marBottom w:val="0"/>
                      <w:divBdr>
                        <w:top w:val="none" w:sz="0" w:space="0" w:color="auto"/>
                        <w:left w:val="none" w:sz="0" w:space="0" w:color="auto"/>
                        <w:bottom w:val="none" w:sz="0" w:space="0" w:color="auto"/>
                        <w:right w:val="none" w:sz="0" w:space="0" w:color="auto"/>
                      </w:divBdr>
                      <w:divsChild>
                        <w:div w:id="219634337">
                          <w:marLeft w:val="0"/>
                          <w:marRight w:val="0"/>
                          <w:marTop w:val="0"/>
                          <w:marBottom w:val="0"/>
                          <w:divBdr>
                            <w:top w:val="none" w:sz="0" w:space="0" w:color="auto"/>
                            <w:left w:val="none" w:sz="0" w:space="0" w:color="auto"/>
                            <w:bottom w:val="none" w:sz="0" w:space="0" w:color="auto"/>
                            <w:right w:val="none" w:sz="0" w:space="0" w:color="auto"/>
                          </w:divBdr>
                        </w:div>
                        <w:div w:id="20388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87663">
      <w:bodyDiv w:val="1"/>
      <w:marLeft w:val="0"/>
      <w:marRight w:val="0"/>
      <w:marTop w:val="0"/>
      <w:marBottom w:val="0"/>
      <w:divBdr>
        <w:top w:val="none" w:sz="0" w:space="0" w:color="auto"/>
        <w:left w:val="none" w:sz="0" w:space="0" w:color="auto"/>
        <w:bottom w:val="none" w:sz="0" w:space="0" w:color="auto"/>
        <w:right w:val="none" w:sz="0" w:space="0" w:color="auto"/>
      </w:divBdr>
      <w:divsChild>
        <w:div w:id="1059748092">
          <w:marLeft w:val="0"/>
          <w:marRight w:val="0"/>
          <w:marTop w:val="0"/>
          <w:marBottom w:val="0"/>
          <w:divBdr>
            <w:top w:val="none" w:sz="0" w:space="0" w:color="auto"/>
            <w:left w:val="none" w:sz="0" w:space="0" w:color="auto"/>
            <w:bottom w:val="single" w:sz="6" w:space="8" w:color="auto"/>
            <w:right w:val="none" w:sz="0" w:space="0" w:color="auto"/>
          </w:divBdr>
        </w:div>
        <w:div w:id="2106804655">
          <w:marLeft w:val="0"/>
          <w:marRight w:val="0"/>
          <w:marTop w:val="0"/>
          <w:marBottom w:val="0"/>
          <w:divBdr>
            <w:top w:val="none" w:sz="0" w:space="0" w:color="auto"/>
            <w:left w:val="none" w:sz="0" w:space="0" w:color="auto"/>
            <w:bottom w:val="none" w:sz="0" w:space="0" w:color="auto"/>
            <w:right w:val="none" w:sz="0" w:space="0" w:color="auto"/>
          </w:divBdr>
          <w:divsChild>
            <w:div w:id="1121067924">
              <w:marLeft w:val="0"/>
              <w:marRight w:val="0"/>
              <w:marTop w:val="0"/>
              <w:marBottom w:val="0"/>
              <w:divBdr>
                <w:top w:val="none" w:sz="0" w:space="0" w:color="auto"/>
                <w:left w:val="none" w:sz="0" w:space="0" w:color="auto"/>
                <w:bottom w:val="none" w:sz="0" w:space="0" w:color="auto"/>
                <w:right w:val="none" w:sz="0" w:space="0" w:color="auto"/>
              </w:divBdr>
              <w:divsChild>
                <w:div w:id="6878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2076">
      <w:bodyDiv w:val="1"/>
      <w:marLeft w:val="0"/>
      <w:marRight w:val="0"/>
      <w:marTop w:val="0"/>
      <w:marBottom w:val="0"/>
      <w:divBdr>
        <w:top w:val="none" w:sz="0" w:space="0" w:color="auto"/>
        <w:left w:val="none" w:sz="0" w:space="0" w:color="auto"/>
        <w:bottom w:val="none" w:sz="0" w:space="0" w:color="auto"/>
        <w:right w:val="none" w:sz="0" w:space="0" w:color="auto"/>
      </w:divBdr>
      <w:divsChild>
        <w:div w:id="49308063">
          <w:marLeft w:val="0"/>
          <w:marRight w:val="0"/>
          <w:marTop w:val="0"/>
          <w:marBottom w:val="0"/>
          <w:divBdr>
            <w:top w:val="none" w:sz="0" w:space="0" w:color="auto"/>
            <w:left w:val="none" w:sz="0" w:space="0" w:color="auto"/>
            <w:bottom w:val="none" w:sz="0" w:space="0" w:color="auto"/>
            <w:right w:val="none" w:sz="0" w:space="0" w:color="auto"/>
          </w:divBdr>
          <w:divsChild>
            <w:div w:id="2005819162">
              <w:marLeft w:val="0"/>
              <w:marRight w:val="0"/>
              <w:marTop w:val="0"/>
              <w:marBottom w:val="0"/>
              <w:divBdr>
                <w:top w:val="none" w:sz="0" w:space="0" w:color="auto"/>
                <w:left w:val="none" w:sz="0" w:space="0" w:color="auto"/>
                <w:bottom w:val="none" w:sz="0" w:space="0" w:color="auto"/>
                <w:right w:val="none" w:sz="0" w:space="0" w:color="auto"/>
              </w:divBdr>
              <w:divsChild>
                <w:div w:id="2093038823">
                  <w:marLeft w:val="-225"/>
                  <w:marRight w:val="-225"/>
                  <w:marTop w:val="0"/>
                  <w:marBottom w:val="0"/>
                  <w:divBdr>
                    <w:top w:val="none" w:sz="0" w:space="0" w:color="auto"/>
                    <w:left w:val="none" w:sz="0" w:space="0" w:color="auto"/>
                    <w:bottom w:val="none" w:sz="0" w:space="0" w:color="auto"/>
                    <w:right w:val="none" w:sz="0" w:space="0" w:color="auto"/>
                  </w:divBdr>
                  <w:divsChild>
                    <w:div w:id="790050940">
                      <w:marLeft w:val="0"/>
                      <w:marRight w:val="0"/>
                      <w:marTop w:val="0"/>
                      <w:marBottom w:val="0"/>
                      <w:divBdr>
                        <w:top w:val="none" w:sz="0" w:space="0" w:color="auto"/>
                        <w:left w:val="none" w:sz="0" w:space="0" w:color="auto"/>
                        <w:bottom w:val="none" w:sz="0" w:space="0" w:color="auto"/>
                        <w:right w:val="none" w:sz="0" w:space="0" w:color="auto"/>
                      </w:divBdr>
                      <w:divsChild>
                        <w:div w:id="530651792">
                          <w:marLeft w:val="0"/>
                          <w:marRight w:val="0"/>
                          <w:marTop w:val="0"/>
                          <w:marBottom w:val="0"/>
                          <w:divBdr>
                            <w:top w:val="none" w:sz="0" w:space="0" w:color="auto"/>
                            <w:left w:val="none" w:sz="0" w:space="0" w:color="auto"/>
                            <w:bottom w:val="none" w:sz="0" w:space="0" w:color="auto"/>
                            <w:right w:val="none" w:sz="0" w:space="0" w:color="auto"/>
                          </w:divBdr>
                        </w:div>
                        <w:div w:id="599411408">
                          <w:marLeft w:val="0"/>
                          <w:marRight w:val="0"/>
                          <w:marTop w:val="0"/>
                          <w:marBottom w:val="0"/>
                          <w:divBdr>
                            <w:top w:val="none" w:sz="0" w:space="0" w:color="auto"/>
                            <w:left w:val="none" w:sz="0" w:space="0" w:color="auto"/>
                            <w:bottom w:val="none" w:sz="0" w:space="0" w:color="auto"/>
                            <w:right w:val="none" w:sz="0" w:space="0" w:color="auto"/>
                          </w:divBdr>
                          <w:divsChild>
                            <w:div w:id="350570634">
                              <w:marLeft w:val="0"/>
                              <w:marRight w:val="0"/>
                              <w:marTop w:val="0"/>
                              <w:marBottom w:val="0"/>
                              <w:divBdr>
                                <w:top w:val="none" w:sz="0" w:space="0" w:color="auto"/>
                                <w:left w:val="none" w:sz="0" w:space="0" w:color="auto"/>
                                <w:bottom w:val="none" w:sz="0" w:space="0" w:color="auto"/>
                                <w:right w:val="none" w:sz="0" w:space="0" w:color="auto"/>
                              </w:divBdr>
                            </w:div>
                            <w:div w:id="2073700587">
                              <w:marLeft w:val="0"/>
                              <w:marRight w:val="0"/>
                              <w:marTop w:val="0"/>
                              <w:marBottom w:val="0"/>
                              <w:divBdr>
                                <w:top w:val="none" w:sz="0" w:space="0" w:color="auto"/>
                                <w:left w:val="none" w:sz="0" w:space="0" w:color="auto"/>
                                <w:bottom w:val="none" w:sz="0" w:space="0" w:color="auto"/>
                                <w:right w:val="none" w:sz="0" w:space="0" w:color="auto"/>
                              </w:divBdr>
                            </w:div>
                            <w:div w:id="1605530225">
                              <w:marLeft w:val="0"/>
                              <w:marRight w:val="0"/>
                              <w:marTop w:val="0"/>
                              <w:marBottom w:val="0"/>
                              <w:divBdr>
                                <w:top w:val="none" w:sz="0" w:space="0" w:color="auto"/>
                                <w:left w:val="none" w:sz="0" w:space="0" w:color="auto"/>
                                <w:bottom w:val="none" w:sz="0" w:space="0" w:color="auto"/>
                                <w:right w:val="none" w:sz="0" w:space="0" w:color="auto"/>
                              </w:divBdr>
                            </w:div>
                            <w:div w:id="110443329">
                              <w:marLeft w:val="0"/>
                              <w:marRight w:val="0"/>
                              <w:marTop w:val="0"/>
                              <w:marBottom w:val="0"/>
                              <w:divBdr>
                                <w:top w:val="none" w:sz="0" w:space="0" w:color="auto"/>
                                <w:left w:val="none" w:sz="0" w:space="0" w:color="auto"/>
                                <w:bottom w:val="none" w:sz="0" w:space="0" w:color="auto"/>
                                <w:right w:val="none" w:sz="0" w:space="0" w:color="auto"/>
                              </w:divBdr>
                            </w:div>
                            <w:div w:id="1251352466">
                              <w:marLeft w:val="0"/>
                              <w:marRight w:val="0"/>
                              <w:marTop w:val="0"/>
                              <w:marBottom w:val="0"/>
                              <w:divBdr>
                                <w:top w:val="none" w:sz="0" w:space="0" w:color="auto"/>
                                <w:left w:val="none" w:sz="0" w:space="0" w:color="auto"/>
                                <w:bottom w:val="none" w:sz="0" w:space="0" w:color="auto"/>
                                <w:right w:val="none" w:sz="0" w:space="0" w:color="auto"/>
                              </w:divBdr>
                            </w:div>
                            <w:div w:id="667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trabzon.edu.tr/Files/ckFiles/bap-trabzon-edu-tr/%C3%96ncelikli%20Alanlar%20Ara%C5%9Ft%C4%B1rma%20Projesi_20.10.2020.pdf" TargetMode="External"/><Relationship Id="rId13" Type="http://schemas.openxmlformats.org/officeDocument/2006/relationships/hyperlink" Target="https://tubitak.gov.tr/tr/destekler/akademik/ulusal-destek-programlari/1001/icerik-covid-19-sobag-cagrisi" TargetMode="External"/><Relationship Id="rId3" Type="http://schemas.openxmlformats.org/officeDocument/2006/relationships/settings" Target="settings.xml"/><Relationship Id="rId7" Type="http://schemas.openxmlformats.org/officeDocument/2006/relationships/hyperlink" Target="http://bap.trabzon.edu.tr/tr/news-detail/covid-19-ve-egitim-salginin-egitimsel-etkileri-sorunlar-ve-cozumler-ozel-proje-cagrisi/17085" TargetMode="External"/><Relationship Id="rId12" Type="http://schemas.openxmlformats.org/officeDocument/2006/relationships/hyperlink" Target="mailto:bap@tarabzo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trabzon.edu.tr/tr/page/oncelikli-alanlar-arastirma-projesi-oap/18948" TargetMode="External"/><Relationship Id="rId11" Type="http://schemas.openxmlformats.org/officeDocument/2006/relationships/hyperlink" Target="https://bapsis.trabzon.edu.tr/login.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bap.trabzon.edu.tr/Files/ckFiles/bap-trabzon-edu-tr/%C3%96ncelikli%20Alanlar%20Ara%C5%9Ft%C4%B1rma%20Projesi_20.10.2020.pdf" TargetMode="External"/><Relationship Id="rId4" Type="http://schemas.openxmlformats.org/officeDocument/2006/relationships/webSettings" Target="webSettings.xml"/><Relationship Id="rId9" Type="http://schemas.openxmlformats.org/officeDocument/2006/relationships/hyperlink" Target="http://bap.trabzon.edu.tr/Files/ckFiles/bap-trabzon-edu-tr/%C3%96AP%20Basvuru%20Formu.do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OZDEN DEMIR</cp:lastModifiedBy>
  <cp:revision>4</cp:revision>
  <dcterms:created xsi:type="dcterms:W3CDTF">2021-04-13T06:42:00Z</dcterms:created>
  <dcterms:modified xsi:type="dcterms:W3CDTF">2021-04-21T01:33:00Z</dcterms:modified>
</cp:coreProperties>
</file>